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Dawlish, Devon.</w:t>
      </w: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Aug.1406</w:t>
      </w:r>
      <w:r>
        <w:rPr>
          <w:rFonts w:ascii="Times New Roman" w:hAnsi="Times New Roman" w:cs="Times New Roman"/>
          <w:sz w:val="24"/>
          <w:szCs w:val="24"/>
        </w:rPr>
        <w:tab/>
        <w:t>He was proxy for John Burrell(q.v.) when he was instituted Rector of</w:t>
      </w: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  (Stafford Register p.156)</w:t>
      </w: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0BD0" w:rsidRPr="00E90BD0" w:rsidRDefault="00E90B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E90BD0" w:rsidRPr="00E90B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BD0" w:rsidRDefault="00E90BD0" w:rsidP="00564E3C">
      <w:pPr>
        <w:spacing w:after="0" w:line="240" w:lineRule="auto"/>
      </w:pPr>
      <w:r>
        <w:separator/>
      </w:r>
    </w:p>
  </w:endnote>
  <w:endnote w:type="continuationSeparator" w:id="0">
    <w:p w:rsidR="00E90BD0" w:rsidRDefault="00E90BD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90BD0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BD0" w:rsidRDefault="00E90BD0" w:rsidP="00564E3C">
      <w:pPr>
        <w:spacing w:after="0" w:line="240" w:lineRule="auto"/>
      </w:pPr>
      <w:r>
        <w:separator/>
      </w:r>
    </w:p>
  </w:footnote>
  <w:footnote w:type="continuationSeparator" w:id="0">
    <w:p w:rsidR="00E90BD0" w:rsidRDefault="00E90BD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D0"/>
    <w:rsid w:val="00372DC6"/>
    <w:rsid w:val="00564E3C"/>
    <w:rsid w:val="0064591D"/>
    <w:rsid w:val="00DD5B8A"/>
    <w:rsid w:val="00E90BD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E2BB6"/>
  <w15:chartTrackingRefBased/>
  <w15:docId w15:val="{B95F8E4F-D280-4E81-B50E-3410423E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2015-12-19T21:03:00Z</dcterms:created>
  <dcterms:modified xsi:type="dcterms:W3CDTF">2015-12-19T21:12:00Z</dcterms:modified>
</cp:coreProperties>
</file>